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State Representative Letter Template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Texas House of Representatives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Your Information</w:t>
      </w:r>
    </w:p>
    <w:tbl>
      <w:tblPr>
        <w:tblW w:w="45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6"/>
        <w:gridCol w:w="299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Field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NAME]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STREET ADDRESS]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City, State ZIP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[CITY, STATE ZIP CODE]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EMAIL]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PHONE]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[DATE]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Letter Format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NAME]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[YOUR STREET ADDRESS]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[CITY, STATE ZIP CODE]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EMAIL]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PHONE]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[DATE]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The Honorable Pat Curry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Texas House of Representatives, District 56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[CHOOSE ONE ADDRESS:]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Capitol Office: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Room 1N.8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P.O. Box 2910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Austin, TX 78768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OR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Waco Office: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204 Woodhew Drive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76712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RE: [SUBJECT LINE - e.g., "Request for State Oversight of Data Center Water Usage"]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Letter Body Template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Opening Paragraph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State who you are and why you're writing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am writing as your constituent in </w:t>
      </w:r>
      <w:r>
        <w:rPr>
          <w:rFonts w:ascii="Times Roman" w:hAnsi="Times Roman"/>
          <w:b w:val="1"/>
          <w:bCs w:val="1"/>
          <w:rtl w:val="0"/>
          <w:lang w:val="en-US"/>
        </w:rPr>
        <w:t>[CITY/AREA]</w:t>
      </w:r>
      <w:r>
        <w:rPr>
          <w:rFonts w:ascii="Times Roman" w:hAnsi="Times Roman"/>
          <w:rtl w:val="0"/>
          <w:lang w:val="en-US"/>
        </w:rPr>
        <w:t xml:space="preserve"> to request your assistance regarding </w:t>
      </w:r>
      <w:r>
        <w:rPr>
          <w:rFonts w:ascii="Times Roman" w:hAnsi="Times Roman"/>
          <w:b w:val="1"/>
          <w:bCs w:val="1"/>
          <w:rtl w:val="0"/>
          <w:lang w:val="en-US"/>
        </w:rPr>
        <w:t>[SPECIFIC ISSUE]</w:t>
      </w:r>
      <w:r>
        <w:rPr>
          <w:rFonts w:ascii="Times Roman" w:hAnsi="Times Roman"/>
          <w:rtl w:val="0"/>
          <w:lang w:val="en-US"/>
        </w:rPr>
        <w:t xml:space="preserve">. As a </w:t>
      </w:r>
      <w:r>
        <w:rPr>
          <w:rFonts w:ascii="Times Roman" w:hAnsi="Times Roman"/>
          <w:b w:val="1"/>
          <w:bCs w:val="1"/>
          <w:rtl w:val="0"/>
          <w:lang w:val="de-DE"/>
        </w:rPr>
        <w:t>[CONSTITUENT IDENTIFIER]</w:t>
      </w:r>
      <w:r>
        <w:rPr>
          <w:rFonts w:ascii="Times Roman" w:hAnsi="Times Roman"/>
          <w:rtl w:val="0"/>
          <w:lang w:val="en-US"/>
        </w:rPr>
        <w:t xml:space="preserve">, I am concerned about </w:t>
      </w:r>
      <w:r>
        <w:rPr>
          <w:rFonts w:ascii="Times Roman" w:hAnsi="Times Roman"/>
          <w:b w:val="1"/>
          <w:bCs w:val="1"/>
          <w:rtl w:val="0"/>
          <w:lang w:val="en-US"/>
        </w:rPr>
        <w:t>[STATE-LEVEL ISSUE]</w:t>
      </w:r>
      <w:r>
        <w:rPr>
          <w:rFonts w:ascii="Times Roman" w:hAnsi="Times Roman"/>
          <w:rtl w:val="0"/>
          <w:lang w:val="en-US"/>
        </w:rPr>
        <w:t xml:space="preserve"> and believe state legislation or oversight is necessary to </w:t>
      </w:r>
      <w:r>
        <w:rPr>
          <w:rFonts w:ascii="Times Roman" w:hAnsi="Times Roman"/>
          <w:b w:val="1"/>
          <w:bCs w:val="1"/>
          <w:rtl w:val="0"/>
          <w:lang w:val="en-US"/>
        </w:rPr>
        <w:t>[DESIRED OUTCOME]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1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State the problem with state-level implications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This issue affects not only our local community but communities across Texas. </w:t>
      </w:r>
      <w:r>
        <w:rPr>
          <w:rFonts w:ascii="Times Roman" w:hAnsi="Times Roman"/>
          <w:b w:val="1"/>
          <w:bCs w:val="1"/>
          <w:rtl w:val="0"/>
          <w:lang w:val="en-US"/>
        </w:rPr>
        <w:t>[EXPLAIN STATEWIDE RELEVANCE]</w:t>
      </w:r>
      <w:r>
        <w:rPr>
          <w:rFonts w:ascii="Times Roman" w:hAnsi="Times Roman"/>
          <w:rtl w:val="0"/>
          <w:lang w:val="en-US"/>
        </w:rPr>
        <w:t xml:space="preserve">. According to </w:t>
      </w:r>
      <w:r>
        <w:rPr>
          <w:rFonts w:ascii="Times Roman" w:hAnsi="Times Roman"/>
          <w:b w:val="1"/>
          <w:bCs w:val="1"/>
          <w:rtl w:val="0"/>
          <w:lang w:val="de-DE"/>
        </w:rPr>
        <w:t>[STATE AGENCY OR STATEWIDE STUDY]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  <w:lang w:val="de-DE"/>
        </w:rPr>
        <w:t>[CITE DATA SHOWING THIS IS A TEXAS-WIDE CONCERN]</w:t>
      </w:r>
      <w:r>
        <w:rPr>
          <w:rFonts w:ascii="Times Roman" w:hAnsi="Times Roman"/>
          <w:rtl w:val="0"/>
          <w:lang w:val="en-US"/>
        </w:rPr>
        <w:t xml:space="preserve">. Our situation in </w:t>
      </w:r>
      <w:r>
        <w:rPr>
          <w:rFonts w:ascii="Times Roman" w:hAnsi="Times Roman"/>
          <w:b w:val="1"/>
          <w:bCs w:val="1"/>
          <w:rtl w:val="0"/>
          <w:lang w:val="en-US"/>
        </w:rPr>
        <w:t>[YOUR AREA]</w:t>
      </w:r>
      <w:r>
        <w:rPr>
          <w:rFonts w:ascii="Times Roman" w:hAnsi="Times Roman"/>
          <w:rtl w:val="0"/>
          <w:lang w:val="en-US"/>
        </w:rPr>
        <w:t xml:space="preserve"> is an example of a larger trend that requires state-level action.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2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Explain why state action is needed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While local officials are doing what they can, </w:t>
      </w:r>
      <w:r>
        <w:rPr>
          <w:rFonts w:ascii="Times Roman" w:hAnsi="Times Roman"/>
          <w:b w:val="1"/>
          <w:bCs w:val="1"/>
          <w:rtl w:val="0"/>
          <w:lang w:val="de-DE"/>
        </w:rPr>
        <w:t>[EXPLAIN WHY STATE ACTION IS NECESSARY]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Examples: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"Current state law limits local authority to regulate industrial water use"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"Texas utilities regulations need updating to address modern data center demands"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Texas needs </w:t>
      </w:r>
      <w:r>
        <w:rPr>
          <w:rFonts w:ascii="Times Roman" w:hAnsi="Times Roman"/>
          <w:b w:val="1"/>
          <w:bCs w:val="1"/>
          <w:rtl w:val="0"/>
          <w:lang w:val="en-US"/>
        </w:rPr>
        <w:t>[SPECIFIC STATE-LEVEL SOLUTION]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to ensure that </w:t>
      </w:r>
      <w:r>
        <w:rPr>
          <w:rFonts w:ascii="Times Roman" w:hAnsi="Times Roman"/>
          <w:b w:val="1"/>
          <w:bCs w:val="1"/>
          <w:rtl w:val="0"/>
          <w:lang w:val="en-US"/>
        </w:rPr>
        <w:t>[DESIRED PROTECTION OR OUTCOME]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3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Provide specific examples or case studies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Other states have addressed similar issues through </w:t>
      </w:r>
      <w:r>
        <w:rPr>
          <w:rFonts w:ascii="Times Roman" w:hAnsi="Times Roman"/>
          <w:b w:val="1"/>
          <w:bCs w:val="1"/>
          <w:rtl w:val="0"/>
          <w:lang w:val="en-US"/>
        </w:rPr>
        <w:t>[EXAMPLES OF STATE LEGISLATION OR REGULATIONS]</w:t>
      </w:r>
      <w:r>
        <w:rPr>
          <w:rFonts w:ascii="Times Roman" w:hAnsi="Times Roman"/>
          <w:rtl w:val="0"/>
          <w:lang w:val="en-US"/>
        </w:rPr>
        <w:t xml:space="preserve">. For example, </w:t>
      </w:r>
      <w:r>
        <w:rPr>
          <w:rFonts w:ascii="Times Roman" w:hAnsi="Times Roman"/>
          <w:b w:val="1"/>
          <w:bCs w:val="1"/>
          <w:rtl w:val="0"/>
          <w:lang w:val="en-US"/>
        </w:rPr>
        <w:t>[STATE]</w:t>
      </w:r>
      <w:r>
        <w:rPr>
          <w:rFonts w:ascii="Times Roman" w:hAnsi="Times Roman"/>
          <w:rtl w:val="0"/>
          <w:lang w:val="en-US"/>
        </w:rPr>
        <w:t xml:space="preserve"> enacted </w:t>
      </w:r>
      <w:r>
        <w:rPr>
          <w:rFonts w:ascii="Times Roman" w:hAnsi="Times Roman"/>
          <w:b w:val="1"/>
          <w:bCs w:val="1"/>
          <w:rtl w:val="0"/>
        </w:rPr>
        <w:t>[SPECIFIC POLICY]</w:t>
      </w:r>
      <w:r>
        <w:rPr>
          <w:rFonts w:ascii="Times Roman" w:hAnsi="Times Roman"/>
          <w:rtl w:val="0"/>
          <w:lang w:val="en-US"/>
        </w:rPr>
        <w:t xml:space="preserve"> which resulted in </w:t>
      </w:r>
      <w:r>
        <w:rPr>
          <w:rFonts w:ascii="Times Roman" w:hAnsi="Times Roman"/>
          <w:b w:val="1"/>
          <w:bCs w:val="1"/>
          <w:rtl w:val="0"/>
          <w:lang w:val="pt-PT"/>
        </w:rPr>
        <w:t>[POSITIVE OUTCOMES]</w:t>
      </w:r>
      <w:r>
        <w:rPr>
          <w:rFonts w:ascii="Times Roman" w:hAnsi="Times Roman"/>
          <w:rtl w:val="0"/>
          <w:lang w:val="en-US"/>
        </w:rPr>
        <w:t xml:space="preserve">. Texas should consider </w:t>
      </w:r>
      <w:r>
        <w:rPr>
          <w:rFonts w:ascii="Times Roman" w:hAnsi="Times Roman"/>
          <w:b w:val="1"/>
          <w:bCs w:val="1"/>
          <w:rtl w:val="0"/>
          <w:lang w:val="de-DE"/>
        </w:rPr>
        <w:t>[COMPARABLE APPROACH]</w:t>
      </w:r>
      <w:r>
        <w:rPr>
          <w:rFonts w:ascii="Times Roman" w:hAnsi="Times Roman"/>
          <w:rtl w:val="0"/>
          <w:lang w:val="en-US"/>
        </w:rPr>
        <w:t xml:space="preserve"> to protect </w:t>
      </w:r>
      <w:r>
        <w:rPr>
          <w:rFonts w:ascii="Times Roman" w:hAnsi="Times Roman"/>
          <w:b w:val="1"/>
          <w:bCs w:val="1"/>
          <w:rtl w:val="0"/>
          <w:lang w:val="en-US"/>
        </w:rPr>
        <w:t>[TEXAS RESOURCE OR INTEREST]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Closing Paragraph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Specific requests for your State Representative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respectfully request that you: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#1]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"Introduce legislation requiring environmental impact studies for industrial facilities over 100 acres"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de-DE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de-DE"/>
        </w:rPr>
        <w:t>[SPECIFIC ACTION #2]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"Request a hearing by the House Committee on Natural Resources on data center water usage"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#3]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"Work with TCEQ to develop updated regulations for industrial water users"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#4]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"Meet with constituents in District 56 to discuss this issue"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Final Sentence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Thank you for representing District 56 and for your consideration of this important matter affecting Texas communities. I would welcome the opportunity to discuss this further and provide additional information. I can be reached at </w:t>
      </w:r>
      <w:r>
        <w:rPr>
          <w:rFonts w:ascii="Times Roman" w:hAnsi="Times Roman"/>
          <w:b w:val="1"/>
          <w:bCs w:val="1"/>
          <w:rtl w:val="0"/>
          <w:lang w:val="en-US"/>
        </w:rPr>
        <w:t>[YOUR PHONE]</w:t>
      </w:r>
      <w:r>
        <w:rPr>
          <w:rFonts w:ascii="Times Roman" w:hAnsi="Times Roman"/>
          <w:rtl w:val="0"/>
          <w:lang w:val="en-US"/>
        </w:rPr>
        <w:t xml:space="preserve"> or </w:t>
      </w:r>
      <w:r>
        <w:rPr>
          <w:rFonts w:ascii="Times Roman" w:hAnsi="Times Roman"/>
          <w:b w:val="1"/>
          <w:bCs w:val="1"/>
          <w:rtl w:val="0"/>
          <w:lang w:val="en-US"/>
        </w:rPr>
        <w:t>[YOUR EMAIL]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SIGNATURE]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TYPED NAME]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VOTER REGISTRATION NUMBER - Optional but shows you vote]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State Representative Focus Areas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What Your State Rep Can Do</w:t>
      </w:r>
    </w:p>
    <w:tbl>
      <w:tblPr>
        <w:tblW w:w="944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62"/>
        <w:gridCol w:w="717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Impact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Introduce Legislation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File House bills for committee consideration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Committee Work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Serve on committees (Natural Resources, Environmental Regulation, etc.)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Budget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Vote on appropriations and funding priorities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Agency Oversight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Oversee TCEQ, TWDB, PUC, Railroad Commission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Connect Resources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Link you with appropriate state agencies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Advocate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Champion issues within the Legislature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Provide Information</w:t>
            </w:r>
          </w:p>
        </w:tc>
        <w:tc>
          <w:tcPr>
            <w:tcW w:type="dxa" w:w="71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Explain existing state laws and regulations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Issues Appropriate for State Representatives</w:t>
      </w:r>
    </w:p>
    <w:tbl>
      <w:tblPr>
        <w:tblW w:w="692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79"/>
        <w:gridCol w:w="444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Category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Examples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Water Rights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Usage regulations, conservation requirements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Environmental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TCEQ regulations and enforcement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Property Rights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Eminent domain, land use protections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Utilities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Electricity, water, gas regulations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Tax Policy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 tax incentives and programs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Economic Development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 incentive programs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Agencies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Oversight and accountability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Infrastructure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 funding for roads, water systems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Public Health</w:t>
            </w:r>
          </w:p>
        </w:tc>
        <w:tc>
          <w:tcPr>
            <w:tcW w:type="dxa" w:w="4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Safety standards and regulations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Texas Legislative Session Schedule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Session Types &amp; Timing</w:t>
      </w:r>
    </w:p>
    <w:tbl>
      <w:tblPr>
        <w:tblW w:w="887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89"/>
        <w:gridCol w:w="2419"/>
        <w:gridCol w:w="1980"/>
        <w:gridCol w:w="278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Session Type</w:t>
            </w:r>
          </w:p>
        </w:tc>
        <w:tc>
          <w:tcPr>
            <w:tcW w:type="dxa" w:w="24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When</w:t>
            </w:r>
          </w:p>
        </w:tc>
        <w:tc>
          <w:tcPr>
            <w:tcW w:type="dxa" w:w="1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Duration</w:t>
            </w:r>
          </w:p>
        </w:tc>
        <w:tc>
          <w:tcPr>
            <w:tcW w:type="dxa" w:w="2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Purpose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6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Regular Session</w:t>
            </w:r>
          </w:p>
        </w:tc>
        <w:tc>
          <w:tcPr>
            <w:tcW w:type="dxa" w:w="24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Odd years (2025, 2027)</w:t>
            </w:r>
          </w:p>
        </w:tc>
        <w:tc>
          <w:tcPr>
            <w:tcW w:type="dxa" w:w="1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Jan-May (140 days)</w:t>
            </w:r>
          </w:p>
        </w:tc>
        <w:tc>
          <w:tcPr>
            <w:tcW w:type="dxa" w:w="2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All legislation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6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Interim Period</w:t>
            </w:r>
          </w:p>
        </w:tc>
        <w:tc>
          <w:tcPr>
            <w:tcW w:type="dxa" w:w="24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Even years (2024, 2026)</w:t>
            </w:r>
          </w:p>
        </w:tc>
        <w:tc>
          <w:tcPr>
            <w:tcW w:type="dxa" w:w="1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Year-round</w:t>
            </w:r>
          </w:p>
        </w:tc>
        <w:tc>
          <w:tcPr>
            <w:tcW w:type="dxa" w:w="2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Committee studies, hearings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Special Session</w:t>
            </w:r>
          </w:p>
        </w:tc>
        <w:tc>
          <w:tcPr>
            <w:tcW w:type="dxa" w:w="24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As called by Governor</w:t>
            </w:r>
          </w:p>
        </w:tc>
        <w:tc>
          <w:tcPr>
            <w:tcW w:type="dxa" w:w="1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30 days</w:t>
            </w:r>
          </w:p>
        </w:tc>
        <w:tc>
          <w:tcPr>
            <w:tcW w:type="dxa" w:w="2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Limited topics only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Best Timing for Advocacy</w:t>
      </w:r>
    </w:p>
    <w:tbl>
      <w:tblPr>
        <w:tblW w:w="918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24"/>
        <w:gridCol w:w="2920"/>
        <w:gridCol w:w="383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Time Period</w:t>
            </w:r>
          </w:p>
        </w:tc>
        <w:tc>
          <w:tcPr>
            <w:tcW w:type="dxa" w:w="2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  <w:tc>
          <w:tcPr>
            <w:tcW w:type="dxa" w:w="38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Why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Before Regular Session</w:t>
            </w:r>
          </w:p>
        </w:tc>
        <w:tc>
          <w:tcPr>
            <w:tcW w:type="dxa" w:w="2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Contact about new legislation</w:t>
            </w:r>
          </w:p>
        </w:tc>
        <w:tc>
          <w:tcPr>
            <w:tcW w:type="dxa" w:w="38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Bills must be filed early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Early Session</w:t>
            </w:r>
          </w:p>
        </w:tc>
        <w:tc>
          <w:tcPr>
            <w:tcW w:type="dxa" w:w="2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Press for committee hearings</w:t>
            </w:r>
          </w:p>
        </w:tc>
        <w:tc>
          <w:tcPr>
            <w:tcW w:type="dxa" w:w="38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Bills move through committees first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Interim Period</w:t>
            </w:r>
          </w:p>
        </w:tc>
        <w:tc>
          <w:tcPr>
            <w:tcW w:type="dxa" w:w="2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Request agency oversight</w:t>
            </w:r>
          </w:p>
        </w:tc>
        <w:tc>
          <w:tcPr>
            <w:tcW w:type="dxa" w:w="38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Good time for studies and relationships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Any Time</w:t>
            </w:r>
          </w:p>
        </w:tc>
        <w:tc>
          <w:tcPr>
            <w:tcW w:type="dxa" w:w="2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Constituent services</w:t>
            </w:r>
          </w:p>
        </w:tc>
        <w:tc>
          <w:tcPr>
            <w:tcW w:type="dxa" w:w="38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Representatives help year-round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Representative Pat Curry Contact Information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District 56</w:t>
      </w:r>
    </w:p>
    <w:tbl>
      <w:tblPr>
        <w:tblW w:w="60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20"/>
        <w:gridCol w:w="456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Office</w:t>
            </w:r>
          </w:p>
        </w:tc>
        <w:tc>
          <w:tcPr>
            <w:tcW w:type="dxa" w:w="4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Contact Information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Capitol Office</w:t>
            </w:r>
          </w:p>
        </w:tc>
        <w:tc>
          <w:tcPr>
            <w:tcW w:type="dxa" w:w="4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Room 1N.8, P.O. Box 2910, Austin, TX 78768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Capitol Phone</w:t>
            </w:r>
          </w:p>
        </w:tc>
        <w:tc>
          <w:tcPr>
            <w:tcW w:type="dxa" w:w="4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(512) 463-0135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Waco Office</w:t>
            </w:r>
          </w:p>
        </w:tc>
        <w:tc>
          <w:tcPr>
            <w:tcW w:type="dxa" w:w="4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204 Woodhew Drive, Waco, TX 76712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Waco Phone</w:t>
            </w:r>
          </w:p>
        </w:tc>
        <w:tc>
          <w:tcPr>
            <w:tcW w:type="dxa" w:w="4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855-4900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4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pat@patcurry.com</w:t>
            </w:r>
          </w:p>
        </w:tc>
      </w:tr>
    </w:tbl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Find Your State Representative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Website:</w:t>
      </w:r>
      <w:r>
        <w:rPr>
          <w:rFonts w:ascii="Times Roman" w:hAnsi="Times Roman"/>
          <w:rtl w:val="0"/>
          <w:lang w:val="en-US"/>
        </w:rPr>
        <w:t xml:space="preserve"> https://house.texas.gov/members/find-your-representative/</w:t>
      </w: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Sample Letter to State Representative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a-DK"/>
        </w:rPr>
        <w:t>Sarah Martinez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123 Oak Street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76710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sarah.martinez@email.com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(254) 555-9012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December 24, 2024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The Honorable Pat Curry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Texas House of Representatives, District 56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Capitol Office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Room 1N.8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P.O. Box 2910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Austin, TX 78768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RE: Request for State Legislation on Industrial Water Impact Assessments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Dear Representative Curry: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am writing as your constituent in Waco to request your assistance in addressing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industrial water usage across Texas. As a homeowner and registered voter in District 56,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am concerned that current state law does not adequately protect community water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resources from large-scale industrial developments, and believe state legislation is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necessary to ensure proper environmental oversight.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This issue affects not only our local community but communities across Texas. According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to the Houston Advanced Research Center, Texas data centers will consume 399 billion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gallons of water annually by 2030 - representing 6.6% of the state's total water supply.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Our situation in Waco, where a proposed 520-acre data center would use 4.5 million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gallons daily while residents face water restrictions, is an example of a larger trend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that requires state-level action.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While local officials are doing what they can, current state law limits local authority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to regulate industrial water use. The Texas Water Code does not require comprehensive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water impact assessments for industrial facilities, leaving communities vulnerable to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resource depletion. Texas needs mandatory environmental impact requirements for large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industrial water users to ensure that communities can protect their essential resources.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Other states have addressed similar issues through state-level legislation. Virginia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enacted HB 1989 requiring water impact assessments for data centers over 25 megawatts,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resulting in better community planning and resource protection. Arizona requires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groundwater impact studies for facilities using over 250,000 gallons daily. Texas should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consider similar approaches to protect our water resources and give communities a voice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in major development decisions.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 respectfully request that you: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1. Introduce legislation requiring water impact assessments for industrial facilities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   using over 1 million gallons daily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2. Request a hearing by the House Committee on Natural Resources on data center water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 xml:space="preserve">   usage in Texas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3. Work with TCEQ to develop updated regulations for large industrial water users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4. Consider meeting with District 56 constituents to discuss water resource protection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Thank you for representing District 56 and for your consideration of this important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matter affecting Texas communities. I would welcome the opportunity to discuss this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further and provide additional information. I can be reached at (254) 555-9012 or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sarah.martinez@email.com.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a-DK"/>
        </w:rPr>
        <w:t>Sarah Martinez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a-DK"/>
        </w:rPr>
        <w:t>Sarah Martinez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Voter Registration #: TX-76710-12345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Submission Tips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Best Practices</w:t>
      </w:r>
    </w:p>
    <w:tbl>
      <w:tblPr>
        <w:tblW w:w="684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29"/>
        <w:gridCol w:w="511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Tip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Include Address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Full address proves you're a constituent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Voter Status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Mention you're a registered voter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 Specific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State exactly what legislative action you want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Cite Examples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Reference other states' approaches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Session Timing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Send during legislative session for maximum impact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Follow Up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Contact staff if no response in 2 weeks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Office Hours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Consider visiting during constituent office hours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Offer to Testify</w:t>
            </w:r>
          </w:p>
        </w:tc>
        <w:tc>
          <w:tcPr>
            <w:tcW w:type="dxa" w:w="51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If legislation is filed, offer to testify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Email Version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Format Adjustments: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Same structure, but shorter (2-3 paragraphs)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Clear subject line: "[District #] Constituent Requests [Action]"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Include contact info in signature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Attach supporting documents if relevant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it-IT"/>
        </w:rPr>
        <w:t>State Representative vs. State Senator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Key Differences</w:t>
      </w:r>
    </w:p>
    <w:tbl>
      <w:tblPr>
        <w:tblW w:w="67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04"/>
        <w:gridCol w:w="2280"/>
        <w:gridCol w:w="304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Factor</w:t>
            </w:r>
          </w:p>
        </w:tc>
        <w:tc>
          <w:tcPr>
            <w:tcW w:type="dxa" w:w="2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Representative</w:t>
            </w:r>
          </w:p>
        </w:tc>
        <w:tc>
          <w:tcPr>
            <w:tcW w:type="dxa" w:w="3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State Senator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Term Length</w:t>
            </w:r>
          </w:p>
        </w:tc>
        <w:tc>
          <w:tcPr>
            <w:tcW w:type="dxa" w:w="2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 years</w:t>
            </w:r>
          </w:p>
        </w:tc>
        <w:tc>
          <w:tcPr>
            <w:tcW w:type="dxa" w:w="3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4 years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Number</w:t>
            </w:r>
          </w:p>
        </w:tc>
        <w:tc>
          <w:tcPr>
            <w:tcW w:type="dxa" w:w="2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150 members</w:t>
            </w:r>
          </w:p>
        </w:tc>
        <w:tc>
          <w:tcPr>
            <w:tcW w:type="dxa" w:w="3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31 members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Influence</w:t>
            </w:r>
          </w:p>
        </w:tc>
        <w:tc>
          <w:tcPr>
            <w:tcW w:type="dxa" w:w="2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Specialized knowledge</w:t>
            </w:r>
          </w:p>
        </w:tc>
        <w:tc>
          <w:tcPr>
            <w:tcW w:type="dxa" w:w="3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More institutional power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Bills</w:t>
            </w:r>
          </w:p>
        </w:tc>
        <w:tc>
          <w:tcPr>
            <w:tcW w:type="dxa" w:w="2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Often originate here</w:t>
            </w:r>
          </w:p>
        </w:tc>
        <w:tc>
          <w:tcPr>
            <w:tcW w:type="dxa" w:w="3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Review and amend House bills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Focus</w:t>
            </w:r>
          </w:p>
        </w:tc>
        <w:tc>
          <w:tcPr>
            <w:tcW w:type="dxa" w:w="2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More local/specific</w:t>
            </w:r>
          </w:p>
        </w:tc>
        <w:tc>
          <w:tcPr>
            <w:tcW w:type="dxa" w:w="3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Broader, statewide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Elections</w:t>
            </w:r>
          </w:p>
        </w:tc>
        <w:tc>
          <w:tcPr>
            <w:tcW w:type="dxa" w:w="2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More frequent</w:t>
            </w:r>
          </w:p>
        </w:tc>
        <w:tc>
          <w:tcPr>
            <w:tcW w:type="dxa" w:w="30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Less frequent</w:t>
            </w:r>
          </w:p>
        </w:tc>
      </w:tr>
    </w:tbl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Strategy:</w:t>
      </w:r>
      <w:r>
        <w:rPr>
          <w:rFonts w:ascii="Times Roman" w:hAnsi="Times Roman"/>
          <w:rtl w:val="0"/>
          <w:lang w:val="en-US"/>
        </w:rPr>
        <w:t xml:space="preserve"> Contact both on major issues, but emphasize statewide significance with senators.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Maximize Your Impact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Before Sending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Confirmed you're in District 56 (or found your actual district)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Researched representative's committee assignments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Included specific legislative request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Cited examples from other states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Mentioned you're a voter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Proofread carefully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Timed for legislative session if possible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After Sending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Called office to confirm receipt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Asked about representative's position on issue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Offered to provide more information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Tracked any bills filed on topic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Thanked representative for supportive actions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Coordinated with other constituents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Additional Resources</w:t>
      </w:r>
    </w:p>
    <w:tbl>
      <w:tblPr>
        <w:tblW w:w="533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20"/>
        <w:gridCol w:w="361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Resource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Link/Contact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Find Your Rep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https://house.texas.gov/members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Track Bills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https://capitol.texas.gov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Committee Info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https://house.texas.gov/committees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More Templates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www.wacodatacenter.com/resources/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Get Assistance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plcmercenary@tuta.io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i w:val="1"/>
          <w:iCs w:val="1"/>
          <w:rtl w:val="0"/>
          <w:lang w:val="en-US"/>
        </w:rPr>
        <w:t>Template provided by Waco Data Center Community Action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For more resources, visit www.wacodatacenter.com</w:t>
      </w:r>
      <w:r>
        <w:rPr>
          <w:rFonts w:ascii="Times Roman" w:cs="Times Roman" w:hAnsi="Times Roman" w:eastAsia="Times Roman"/>
          <w:i w:val="0"/>
          <w:i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